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F" w:rsidRDefault="001562BF" w:rsidP="00F31AA9">
      <w:pPr>
        <w:shd w:val="clear" w:color="auto" w:fill="FFFFFF"/>
        <w:spacing w:after="0" w:line="301" w:lineRule="atLeast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  <w:lang w:bidi="he-IL"/>
        </w:rPr>
      </w:pPr>
      <w:r>
        <w:rPr>
          <w:rFonts w:asciiTheme="minorBidi" w:eastAsia="Times New Roman" w:hAnsiTheme="minorBidi"/>
          <w:b/>
          <w:bCs/>
          <w:noProof/>
          <w:color w:val="000000"/>
          <w:sz w:val="24"/>
          <w:szCs w:val="24"/>
          <w:lang w:bidi="he-IL"/>
        </w:rPr>
        <w:drawing>
          <wp:inline distT="0" distB="0" distL="0" distR="0">
            <wp:extent cx="1610512" cy="914400"/>
            <wp:effectExtent l="19050" t="0" r="8738" b="0"/>
            <wp:docPr id="1" name="Picture 0" descr="WLCJ_Centennial_RGB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J_Centennial_RGB_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5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2BF" w:rsidRDefault="001562BF" w:rsidP="00F31AA9">
      <w:pPr>
        <w:shd w:val="clear" w:color="auto" w:fill="FFFFFF"/>
        <w:spacing w:after="0" w:line="301" w:lineRule="atLeast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  <w:lang w:bidi="he-IL"/>
        </w:rPr>
      </w:pPr>
    </w:p>
    <w:p w:rsidR="00200770" w:rsidRPr="00F31AA9" w:rsidRDefault="00552520" w:rsidP="00F31AA9">
      <w:pPr>
        <w:shd w:val="clear" w:color="auto" w:fill="FFFFFF"/>
        <w:spacing w:after="0" w:line="301" w:lineRule="atLeast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  <w:lang w:bidi="he-IL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  <w:lang w:bidi="he-IL"/>
        </w:rPr>
        <w:t xml:space="preserve">Introducing </w:t>
      </w:r>
      <w:proofErr w:type="spellStart"/>
      <w:r w:rsidR="00200770" w:rsidRPr="00F31AA9">
        <w:rPr>
          <w:rFonts w:asciiTheme="minorBidi" w:eastAsia="Times New Roman" w:hAnsiTheme="minorBidi"/>
          <w:b/>
          <w:bCs/>
          <w:color w:val="000000"/>
          <w:sz w:val="24"/>
          <w:szCs w:val="24"/>
          <w:lang w:bidi="he-IL"/>
        </w:rPr>
        <w:t>Mathilde's</w:t>
      </w:r>
      <w:proofErr w:type="spellEnd"/>
      <w:r w:rsidR="00200770" w:rsidRPr="00F31AA9">
        <w:rPr>
          <w:rFonts w:asciiTheme="minorBidi" w:eastAsia="Times New Roman" w:hAnsiTheme="minorBidi"/>
          <w:b/>
          <w:bCs/>
          <w:color w:val="000000"/>
          <w:sz w:val="24"/>
          <w:szCs w:val="24"/>
          <w:lang w:bidi="he-IL"/>
        </w:rPr>
        <w:t xml:space="preserve"> </w:t>
      </w:r>
      <w:proofErr w:type="spellStart"/>
      <w:r w:rsidR="00200770" w:rsidRPr="00F31AA9">
        <w:rPr>
          <w:rFonts w:asciiTheme="minorBidi" w:eastAsia="Times New Roman" w:hAnsiTheme="minorBidi"/>
          <w:b/>
          <w:bCs/>
          <w:color w:val="000000"/>
          <w:sz w:val="24"/>
          <w:szCs w:val="24"/>
          <w:lang w:bidi="he-IL"/>
        </w:rPr>
        <w:t>Mentionables</w:t>
      </w:r>
      <w:proofErr w:type="spellEnd"/>
    </w:p>
    <w:p w:rsidR="00200770" w:rsidRDefault="00200770" w:rsidP="00200770">
      <w:pPr>
        <w:shd w:val="clear" w:color="auto" w:fill="FFFFFF"/>
        <w:spacing w:after="0" w:line="301" w:lineRule="atLeast"/>
        <w:rPr>
          <w:rFonts w:asciiTheme="minorBidi" w:eastAsia="Times New Roman" w:hAnsiTheme="minorBidi"/>
          <w:color w:val="000000"/>
          <w:sz w:val="24"/>
          <w:szCs w:val="24"/>
          <w:lang w:bidi="he-IL"/>
        </w:rPr>
      </w:pPr>
    </w:p>
    <w:p w:rsidR="00F31AA9" w:rsidRDefault="00200770" w:rsidP="00F31AA9">
      <w:pPr>
        <w:shd w:val="clear" w:color="auto" w:fill="FFFFFF"/>
        <w:spacing w:after="0" w:line="301" w:lineRule="atLeast"/>
        <w:rPr>
          <w:rFonts w:asciiTheme="minorBidi" w:eastAsia="Times New Roman" w:hAnsiTheme="minorBidi"/>
          <w:color w:val="000000"/>
          <w:sz w:val="24"/>
          <w:szCs w:val="24"/>
          <w:lang w:bidi="he-IL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In the traditions of</w:t>
      </w:r>
      <w:r w:rsidRPr="0020077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 </w:t>
      </w:r>
      <w:proofErr w:type="spellStart"/>
      <w:r w:rsidRPr="00200770">
        <w:rPr>
          <w:rFonts w:asciiTheme="minorBidi" w:eastAsia="Times New Roman" w:hAnsiTheme="minorBidi"/>
          <w:i/>
          <w:iCs/>
          <w:color w:val="000000"/>
          <w:sz w:val="24"/>
          <w:szCs w:val="24"/>
          <w:lang w:bidi="he-IL"/>
        </w:rPr>
        <w:t>gemilut</w:t>
      </w:r>
      <w:proofErr w:type="spellEnd"/>
      <w:r w:rsidRPr="00200770">
        <w:rPr>
          <w:rFonts w:asciiTheme="minorBidi" w:eastAsia="Times New Roman" w:hAnsiTheme="minorBidi"/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Pr="00200770">
        <w:rPr>
          <w:rFonts w:asciiTheme="minorBidi" w:eastAsia="Times New Roman" w:hAnsiTheme="minorBidi"/>
          <w:i/>
          <w:iCs/>
          <w:color w:val="000000"/>
          <w:sz w:val="24"/>
          <w:szCs w:val="24"/>
          <w:lang w:bidi="he-IL"/>
        </w:rPr>
        <w:t>hasidim</w:t>
      </w:r>
      <w:proofErr w:type="spellEnd"/>
      <w:r w:rsidRPr="00200770">
        <w:rPr>
          <w:rFonts w:asciiTheme="minorBidi" w:eastAsia="Times New Roman" w:hAnsiTheme="minorBidi"/>
          <w:i/>
          <w:iCs/>
          <w:color w:val="000000"/>
          <w:sz w:val="24"/>
          <w:szCs w:val="24"/>
          <w:lang w:bidi="he-IL"/>
        </w:rPr>
        <w:t> </w:t>
      </w:r>
      <w:r w:rsidRPr="0020077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(acts of loving kindness) and </w:t>
      </w:r>
      <w:proofErr w:type="spellStart"/>
      <w:r w:rsidRPr="00200770">
        <w:rPr>
          <w:rFonts w:asciiTheme="minorBidi" w:eastAsia="Times New Roman" w:hAnsiTheme="minorBidi"/>
          <w:i/>
          <w:iCs/>
          <w:color w:val="000000"/>
          <w:sz w:val="24"/>
          <w:szCs w:val="24"/>
          <w:lang w:bidi="he-IL"/>
        </w:rPr>
        <w:t>tikkun</w:t>
      </w:r>
      <w:proofErr w:type="spellEnd"/>
      <w:r w:rsidRPr="00200770">
        <w:rPr>
          <w:rFonts w:asciiTheme="minorBidi" w:eastAsia="Times New Roman" w:hAnsiTheme="minorBidi"/>
          <w:i/>
          <w:iCs/>
          <w:color w:val="000000"/>
          <w:sz w:val="24"/>
          <w:szCs w:val="24"/>
          <w:lang w:bidi="he-IL"/>
        </w:rPr>
        <w:t xml:space="preserve"> </w:t>
      </w:r>
      <w:proofErr w:type="spellStart"/>
      <w:r w:rsidRPr="00200770">
        <w:rPr>
          <w:rFonts w:asciiTheme="minorBidi" w:eastAsia="Times New Roman" w:hAnsiTheme="minorBidi"/>
          <w:i/>
          <w:iCs/>
          <w:color w:val="000000"/>
          <w:sz w:val="24"/>
          <w:szCs w:val="24"/>
          <w:lang w:bidi="he-IL"/>
        </w:rPr>
        <w:t>olam</w:t>
      </w:r>
      <w:proofErr w:type="spellEnd"/>
      <w:r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 (repairing the world), Women's League provides many opportunities for its members to engage with helping others, both in their communities and on the world stage.</w:t>
      </w:r>
    </w:p>
    <w:p w:rsidR="00F31AA9" w:rsidRDefault="00F31AA9" w:rsidP="00F31AA9">
      <w:pPr>
        <w:shd w:val="clear" w:color="auto" w:fill="FFFFFF"/>
        <w:spacing w:after="0" w:line="301" w:lineRule="atLeast"/>
        <w:rPr>
          <w:rFonts w:asciiTheme="minorBidi" w:eastAsia="Times New Roman" w:hAnsiTheme="minorBidi"/>
          <w:color w:val="000000"/>
          <w:sz w:val="24"/>
          <w:szCs w:val="24"/>
          <w:lang w:bidi="he-IL"/>
        </w:rPr>
      </w:pPr>
    </w:p>
    <w:p w:rsidR="00200770" w:rsidRDefault="00200770" w:rsidP="00CD2F7F">
      <w:pPr>
        <w:shd w:val="clear" w:color="auto" w:fill="FFFFFF"/>
        <w:spacing w:after="0" w:line="301" w:lineRule="atLeast"/>
        <w:rPr>
          <w:rFonts w:asciiTheme="minorBidi" w:eastAsia="Times New Roman" w:hAnsiTheme="minorBidi"/>
          <w:color w:val="333333"/>
          <w:sz w:val="24"/>
          <w:szCs w:val="24"/>
          <w:lang w:bidi="he-IL"/>
        </w:rPr>
      </w:pPr>
      <w:r w:rsidRPr="0020077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 xml:space="preserve">At Convention 2017, Women’s League’s introduced its </w:t>
      </w:r>
      <w:r w:rsidR="00F31AA9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 xml:space="preserve">newest </w:t>
      </w:r>
      <w:r w:rsidRPr="0020077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>social action project</w:t>
      </w:r>
      <w:r w:rsidR="00CB24A4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>,</w:t>
      </w:r>
      <w:r w:rsidR="00F31AA9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 xml:space="preserve"> </w:t>
      </w:r>
      <w:hyperlink r:id="rId6" w:history="1">
        <w:proofErr w:type="spellStart"/>
        <w:r w:rsidRPr="000578E8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  <w:lang w:bidi="he-IL"/>
          </w:rPr>
          <w:t>Mathilde’s</w:t>
        </w:r>
        <w:proofErr w:type="spellEnd"/>
        <w:r w:rsidRPr="000578E8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  <w:lang w:bidi="he-IL"/>
          </w:rPr>
          <w:t xml:space="preserve"> </w:t>
        </w:r>
        <w:proofErr w:type="spellStart"/>
        <w:r w:rsidRPr="000578E8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  <w:lang w:bidi="he-IL"/>
          </w:rPr>
          <w:t>Mentionables</w:t>
        </w:r>
        <w:proofErr w:type="spellEnd"/>
      </w:hyperlink>
      <w:r w:rsidR="0055252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 xml:space="preserve">, </w:t>
      </w:r>
      <w:r w:rsidRPr="0020077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 xml:space="preserve">in honor of </w:t>
      </w:r>
      <w:r w:rsidR="0055252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 xml:space="preserve">our </w:t>
      </w:r>
      <w:r w:rsidRPr="0020077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 xml:space="preserve">founder Mathilde Schechter. </w:t>
      </w:r>
      <w:r w:rsidR="0055252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 xml:space="preserve">The mission of Mathilde's Mentionables, in cooperation with </w:t>
      </w:r>
      <w:hyperlink r:id="rId7" w:history="1">
        <w:r w:rsidR="00552520" w:rsidRPr="000578E8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  <w:lang w:bidi="he-IL"/>
          </w:rPr>
          <w:t>I Support the Girls</w:t>
        </w:r>
      </w:hyperlink>
      <w:r w:rsidR="0055252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 xml:space="preserve">, is to </w:t>
      </w:r>
      <w:r w:rsidRPr="0020077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 xml:space="preserve">collect bras </w:t>
      </w:r>
      <w:r w:rsidR="0055252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 xml:space="preserve">for </w:t>
      </w:r>
      <w:r w:rsidRPr="0020077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 xml:space="preserve">women in </w:t>
      </w:r>
      <w:r w:rsidR="00CD2F7F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>need</w:t>
      </w:r>
      <w:r w:rsidRPr="0020077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>. Over 5,000 bras were collected for Convention 2017</w:t>
      </w:r>
      <w:r w:rsidR="0055252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>,</w:t>
      </w:r>
      <w:r w:rsidRPr="0020077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 xml:space="preserve"> and </w:t>
      </w:r>
      <w:r w:rsidR="0055252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 xml:space="preserve">we hope our </w:t>
      </w:r>
      <w:r w:rsidRPr="00200770">
        <w:rPr>
          <w:rFonts w:asciiTheme="minorBidi" w:eastAsia="Times New Roman" w:hAnsiTheme="minorBidi"/>
          <w:color w:val="333333"/>
          <w:sz w:val="24"/>
          <w:szCs w:val="24"/>
          <w:lang w:bidi="he-IL"/>
        </w:rPr>
        <w:t>regions and sisterhoods will continue the program on the local level.</w:t>
      </w:r>
    </w:p>
    <w:p w:rsidR="00552520" w:rsidRDefault="00552520" w:rsidP="00552520">
      <w:pPr>
        <w:shd w:val="clear" w:color="auto" w:fill="FFFFFF"/>
        <w:spacing w:after="0" w:line="301" w:lineRule="atLeast"/>
        <w:rPr>
          <w:rFonts w:asciiTheme="minorBidi" w:eastAsia="Times New Roman" w:hAnsiTheme="minorBidi"/>
          <w:color w:val="333333"/>
          <w:sz w:val="24"/>
          <w:szCs w:val="24"/>
          <w:lang w:bidi="he-IL"/>
        </w:rPr>
      </w:pPr>
    </w:p>
    <w:p w:rsidR="00552520" w:rsidRPr="00200770" w:rsidRDefault="00552520" w:rsidP="00552520">
      <w:pPr>
        <w:shd w:val="clear" w:color="auto" w:fill="FFFFFF"/>
        <w:spacing w:after="0" w:line="301" w:lineRule="atLeast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  <w:lang w:bidi="he-IL"/>
        </w:rPr>
      </w:pPr>
      <w:r w:rsidRPr="00552520">
        <w:rPr>
          <w:rFonts w:asciiTheme="minorBidi" w:eastAsia="Times New Roman" w:hAnsiTheme="minorBidi"/>
          <w:b/>
          <w:bCs/>
          <w:color w:val="333333"/>
          <w:sz w:val="24"/>
          <w:szCs w:val="24"/>
          <w:lang w:bidi="he-IL"/>
        </w:rPr>
        <w:t>How Can I Help?</w:t>
      </w:r>
    </w:p>
    <w:p w:rsidR="0099633F" w:rsidRDefault="00EC123C" w:rsidP="00930BB1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24"/>
          <w:szCs w:val="24"/>
          <w:lang w:bidi="he-IL"/>
        </w:rPr>
      </w:pPr>
      <w:r w:rsidRPr="00EC123C">
        <w:rPr>
          <w:rFonts w:asciiTheme="minorBidi" w:eastAsia="Times New Roman" w:hAnsiTheme="minorBidi"/>
          <w:color w:val="000000" w:themeColor="text1"/>
          <w:sz w:val="24"/>
          <w:szCs w:val="24"/>
          <w:lang w:bidi="he-IL"/>
        </w:rPr>
        <w:t>Your local sisterhood can help by</w:t>
      </w:r>
      <w:r w:rsidR="00200770" w:rsidRPr="00EC123C">
        <w:rPr>
          <w:rFonts w:asciiTheme="minorBidi" w:eastAsia="Times New Roman" w:hAnsiTheme="minorBidi"/>
          <w:color w:val="000000" w:themeColor="text1"/>
          <w:sz w:val="24"/>
          <w:szCs w:val="24"/>
          <w:lang w:bidi="he-IL"/>
        </w:rPr>
        <w:t xml:space="preserve"> collecting</w:t>
      </w:r>
      <w:r w:rsidR="00200770" w:rsidRPr="0020077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and donating </w:t>
      </w:r>
      <w:r w:rsidR="00200770" w:rsidRPr="0020077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new and nearly new bras</w:t>
      </w:r>
      <w:r w:rsidR="0099633F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 </w:t>
      </w:r>
      <w:r w:rsidR="00200770" w:rsidRPr="0020077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(used bras must be washed) of all sizes and types – nursing bras, training bras, mastectomy bras, sports bras, white bras, colored bras, etc</w:t>
      </w:r>
      <w:r w:rsidR="0099633F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. Please gather </w:t>
      </w:r>
      <w:r w:rsidR="00200770" w:rsidRPr="0020077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bras that </w:t>
      </w:r>
      <w:r w:rsidR="0099633F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have been worn</w:t>
      </w:r>
      <w:r w:rsidR="00200770" w:rsidRPr="0020077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 only briefly </w:t>
      </w:r>
      <w:r w:rsidR="0099633F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if they did not fit well. Part</w:t>
      </w:r>
      <w:r w:rsidR="00930BB1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icipants are also encouraged to </w:t>
      </w:r>
      <w:r w:rsidR="0099633F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buy new bras from discount stores or</w:t>
      </w:r>
      <w:r w:rsidR="00200770" w:rsidRPr="0020077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 talk to friends and neighbors</w:t>
      </w:r>
      <w:r w:rsidR="0099633F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 about donations.</w:t>
      </w:r>
      <w:r w:rsidR="00E11921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 </w:t>
      </w:r>
      <w:r w:rsidR="00E11921" w:rsidRPr="00E11921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Sisterhoods can organize a donation bin at their local synagogue or community center, and then choose a local charity that will benefit from the donations.</w:t>
      </w:r>
    </w:p>
    <w:p w:rsidR="0099633F" w:rsidRDefault="0099633F" w:rsidP="0099633F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24"/>
          <w:szCs w:val="24"/>
          <w:lang w:bidi="he-IL"/>
        </w:rPr>
      </w:pPr>
    </w:p>
    <w:p w:rsidR="00BB6141" w:rsidRDefault="00E11921" w:rsidP="000578E8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24"/>
          <w:szCs w:val="24"/>
          <w:lang w:bidi="he-IL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Sisterhoods can also collect</w:t>
      </w:r>
      <w:r w:rsidR="00BB6141" w:rsidRPr="0020077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unused/unopened </w:t>
      </w:r>
      <w:r w:rsidR="00BB6141" w:rsidRPr="0020077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feminine hygiene products, tampons, pads</w:t>
      </w:r>
      <w:r w:rsidR="0099633F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, </w:t>
      </w:r>
      <w:r w:rsidR="00EC76CB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and other basic necessities for girls and women</w:t>
      </w:r>
      <w:r w:rsidR="00BB6141" w:rsidRPr="0020077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. These </w:t>
      </w:r>
      <w:r w:rsidR="0099633F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items "get used up" and </w:t>
      </w:r>
      <w:r w:rsidR="00BB6141" w:rsidRPr="0020077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continually must be replaced</w:t>
      </w:r>
      <w:r w:rsidR="0099633F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.</w:t>
      </w:r>
    </w:p>
    <w:p w:rsidR="005C6EE9" w:rsidRDefault="005C6EE9" w:rsidP="00EC76CB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24"/>
          <w:szCs w:val="24"/>
          <w:lang w:bidi="he-IL"/>
        </w:rPr>
      </w:pPr>
    </w:p>
    <w:p w:rsidR="005C6EE9" w:rsidRPr="00200770" w:rsidRDefault="002072A3" w:rsidP="005C6EE9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24"/>
          <w:szCs w:val="24"/>
          <w:lang w:bidi="he-IL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You can also hold a charitable </w:t>
      </w:r>
      <w:r w:rsidR="005C6EE9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event, like a Pink Shabbat. Visit </w:t>
      </w:r>
      <w:hyperlink r:id="rId8" w:history="1">
        <w:r w:rsidR="00DD75B4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  <w:lang w:bidi="he-IL"/>
          </w:rPr>
          <w:t>https://sharsheret.org/</w:t>
        </w:r>
      </w:hyperlink>
      <w:r w:rsidR="005C6EE9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 for more information on how a </w:t>
      </w:r>
      <w:proofErr w:type="spellStart"/>
      <w:r w:rsidR="005C6EE9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Sharsheret</w:t>
      </w:r>
      <w:proofErr w:type="spellEnd"/>
      <w:r w:rsidR="005C6EE9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 Pink Shabbat can benefit your community.</w:t>
      </w:r>
    </w:p>
    <w:p w:rsidR="00BB6141" w:rsidRDefault="00BB6141" w:rsidP="00200770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24"/>
          <w:szCs w:val="24"/>
          <w:lang w:bidi="he-IL"/>
        </w:rPr>
      </w:pPr>
    </w:p>
    <w:p w:rsidR="001562BF" w:rsidRDefault="00200770" w:rsidP="00CA1696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24"/>
          <w:szCs w:val="24"/>
          <w:lang w:bidi="he-IL"/>
        </w:rPr>
      </w:pPr>
      <w:r w:rsidRPr="0020077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In advance, thank you for participating in this project.</w:t>
      </w:r>
      <w:r w:rsidR="002F0D0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 </w:t>
      </w:r>
      <w:r w:rsidRPr="0020077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Through your donations of new and nearly new bras and feminine hygiene products</w:t>
      </w:r>
      <w:r w:rsidR="00CB24A4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,</w:t>
      </w:r>
      <w:r w:rsidRPr="00200770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 xml:space="preserve"> we will be repairing </w:t>
      </w:r>
      <w:r w:rsidR="001562BF">
        <w:rPr>
          <w:rFonts w:asciiTheme="minorBidi" w:eastAsia="Times New Roman" w:hAnsiTheme="minorBidi"/>
          <w:color w:val="000000"/>
          <w:sz w:val="24"/>
          <w:szCs w:val="24"/>
          <w:lang w:bidi="he-IL"/>
        </w:rPr>
        <w:t>one of the tears in the world.</w:t>
      </w:r>
    </w:p>
    <w:p w:rsidR="001562BF" w:rsidRPr="00200770" w:rsidRDefault="001562BF" w:rsidP="001562BF">
      <w:pPr>
        <w:shd w:val="clear" w:color="auto" w:fill="FFFFFF"/>
        <w:spacing w:after="0"/>
        <w:rPr>
          <w:rFonts w:asciiTheme="minorBidi" w:eastAsia="Times New Roman" w:hAnsiTheme="minorBidi"/>
          <w:color w:val="000000"/>
          <w:sz w:val="24"/>
          <w:szCs w:val="24"/>
          <w:lang w:bidi="he-IL"/>
        </w:rPr>
      </w:pPr>
    </w:p>
    <w:p w:rsidR="00556D33" w:rsidRDefault="001562BF" w:rsidP="001562BF">
      <w:pPr>
        <w:pStyle w:val="Footer"/>
      </w:pPr>
      <w:r w:rsidRPr="00981956">
        <w:rPr>
          <w:noProof/>
          <w:lang w:bidi="he-IL"/>
        </w:rPr>
        <w:drawing>
          <wp:inline distT="0" distB="0" distL="0" distR="0">
            <wp:extent cx="923925" cy="1228725"/>
            <wp:effectExtent l="19050" t="0" r="9525" b="0"/>
            <wp:docPr id="2" name="image6.png" descr="C:\Users\DHRose4\Downloads\logobl (5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DHRose4\Downloads\logobl (5).tif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919" cy="1230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Pr="00981956">
        <w:rPr>
          <w:noProof/>
          <w:lang w:bidi="he-IL"/>
        </w:rPr>
        <w:drawing>
          <wp:inline distT="0" distB="0" distL="0" distR="0">
            <wp:extent cx="1057275" cy="809625"/>
            <wp:effectExtent l="19050" t="0" r="9525" b="0"/>
            <wp:docPr id="3" name="image5.jpg" descr="C:\Users\DHRose4\Downloads\TI logo (002) 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DHRose4\Downloads\TI logo (002) jpeg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</w:t>
      </w:r>
      <w:r w:rsidRPr="00310608">
        <w:rPr>
          <w:noProof/>
          <w:lang w:bidi="he-IL"/>
        </w:rPr>
        <w:drawing>
          <wp:inline distT="0" distB="0" distL="0" distR="0">
            <wp:extent cx="861776" cy="1000125"/>
            <wp:effectExtent l="19050" t="0" r="0" b="0"/>
            <wp:docPr id="5" name="Picture 1" descr="http://images.all-free-download.com/images/graphiclarge/the_salvation_army_0_7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the_salvation_army_0_729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91" cy="100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2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8772ED">
        <w:pict>
          <v:shape id="_x0000_i1026" type="#_x0000_t75" alt="" style="width:24.2pt;height:24.2pt"/>
        </w:pict>
      </w:r>
      <w:r>
        <w:rPr>
          <w:noProof/>
        </w:rPr>
        <w:t xml:space="preserve">      </w:t>
      </w:r>
      <w:r>
        <w:rPr>
          <w:noProof/>
          <w:lang w:bidi="he-IL"/>
        </w:rPr>
        <w:drawing>
          <wp:inline distT="0" distB="0" distL="0" distR="0">
            <wp:extent cx="1085850" cy="726081"/>
            <wp:effectExtent l="19050" t="0" r="0" b="0"/>
            <wp:docPr id="6" name="Picture 6" descr="C:\Users\DHRose4\Downloads\CAM_color_stacked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HRose4\Downloads\CAM_color_stacked_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21" cy="72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D33" w:rsidSect="00F86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06E48"/>
    <w:multiLevelType w:val="multilevel"/>
    <w:tmpl w:val="8F1C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200770"/>
    <w:rsid w:val="00042EFB"/>
    <w:rsid w:val="000523BC"/>
    <w:rsid w:val="000578E8"/>
    <w:rsid w:val="00077B72"/>
    <w:rsid w:val="0013680C"/>
    <w:rsid w:val="001562BF"/>
    <w:rsid w:val="001D15B1"/>
    <w:rsid w:val="00200770"/>
    <w:rsid w:val="002072A3"/>
    <w:rsid w:val="002F0D00"/>
    <w:rsid w:val="003F3CFB"/>
    <w:rsid w:val="004514D3"/>
    <w:rsid w:val="00552520"/>
    <w:rsid w:val="005C5D0F"/>
    <w:rsid w:val="005C6EE9"/>
    <w:rsid w:val="0063174C"/>
    <w:rsid w:val="00671319"/>
    <w:rsid w:val="007D0A86"/>
    <w:rsid w:val="008772ED"/>
    <w:rsid w:val="00930BB1"/>
    <w:rsid w:val="009349E3"/>
    <w:rsid w:val="0099633F"/>
    <w:rsid w:val="00A04C45"/>
    <w:rsid w:val="00B90C00"/>
    <w:rsid w:val="00B954BE"/>
    <w:rsid w:val="00BB6141"/>
    <w:rsid w:val="00C8283F"/>
    <w:rsid w:val="00CA1696"/>
    <w:rsid w:val="00CB24A4"/>
    <w:rsid w:val="00CD2F7F"/>
    <w:rsid w:val="00DA4014"/>
    <w:rsid w:val="00DD75B4"/>
    <w:rsid w:val="00E11921"/>
    <w:rsid w:val="00EC123C"/>
    <w:rsid w:val="00EC76CB"/>
    <w:rsid w:val="00F31AA9"/>
    <w:rsid w:val="00F85F9A"/>
    <w:rsid w:val="00F8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0077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562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62BF"/>
  </w:style>
  <w:style w:type="paragraph" w:styleId="BalloonText">
    <w:name w:val="Balloon Text"/>
    <w:basedOn w:val="Normal"/>
    <w:link w:val="BalloonTextChar"/>
    <w:uiPriority w:val="99"/>
    <w:semiHidden/>
    <w:unhideWhenUsed/>
    <w:rsid w:val="001562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3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sheret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upportthegirls.org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lcj.org/programs/mathildes-mentionable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16</cp:revision>
  <dcterms:created xsi:type="dcterms:W3CDTF">2018-02-14T19:21:00Z</dcterms:created>
  <dcterms:modified xsi:type="dcterms:W3CDTF">2018-02-22T15:56:00Z</dcterms:modified>
</cp:coreProperties>
</file>